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3B" w:rsidRDefault="00B61D52" w:rsidP="00B61D52">
      <w:pPr>
        <w:bidi w:val="0"/>
        <w:jc w:val="lowKashida"/>
        <w:rPr>
          <w:rFonts w:cstheme="minorHAnsi"/>
          <w:b/>
          <w:bCs/>
          <w:sz w:val="28"/>
          <w:szCs w:val="28"/>
        </w:rPr>
      </w:pPr>
      <w:r w:rsidRPr="00B61D52">
        <w:rPr>
          <w:rFonts w:cstheme="minorHAnsi"/>
          <w:b/>
          <w:bCs/>
          <w:sz w:val="28"/>
          <w:szCs w:val="28"/>
        </w:rPr>
        <w:t>Changes in uterine position during pregnancy in cows</w:t>
      </w:r>
    </w:p>
    <w:p w:rsidR="00B61D52" w:rsidRDefault="00B61D52" w:rsidP="00B61D52">
      <w:pPr>
        <w:pStyle w:val="Default"/>
        <w:jc w:val="lowKashida"/>
        <w:rPr>
          <w:sz w:val="28"/>
          <w:szCs w:val="28"/>
        </w:rPr>
      </w:pPr>
      <w:r>
        <w:rPr>
          <w:b/>
          <w:bCs/>
          <w:sz w:val="28"/>
          <w:szCs w:val="28"/>
        </w:rPr>
        <w:t xml:space="preserve">30 days: </w:t>
      </w:r>
    </w:p>
    <w:p w:rsidR="00B61D52" w:rsidRDefault="00B61D52" w:rsidP="00B61D52">
      <w:pPr>
        <w:pStyle w:val="Default"/>
        <w:spacing w:after="191"/>
        <w:jc w:val="lowKashida"/>
        <w:rPr>
          <w:sz w:val="28"/>
          <w:szCs w:val="28"/>
        </w:rPr>
      </w:pPr>
      <w:r>
        <w:rPr>
          <w:sz w:val="28"/>
          <w:szCs w:val="28"/>
        </w:rPr>
        <w:t xml:space="preserve">• One uterine horn slightly enlarged and thin. </w:t>
      </w:r>
    </w:p>
    <w:p w:rsidR="00B61D52" w:rsidRDefault="00B61D52" w:rsidP="00B61D52">
      <w:pPr>
        <w:pStyle w:val="Default"/>
        <w:spacing w:after="191"/>
        <w:jc w:val="lowKashida"/>
        <w:rPr>
          <w:sz w:val="28"/>
          <w:szCs w:val="28"/>
        </w:rPr>
      </w:pPr>
      <w:r>
        <w:rPr>
          <w:sz w:val="28"/>
          <w:szCs w:val="28"/>
        </w:rPr>
        <w:t xml:space="preserve">• embryonic vesicle size of large marble. </w:t>
      </w:r>
    </w:p>
    <w:p w:rsidR="00B61D52" w:rsidRDefault="00B61D52" w:rsidP="00B61D52">
      <w:pPr>
        <w:pStyle w:val="Default"/>
        <w:spacing w:after="191"/>
        <w:jc w:val="lowKashida"/>
        <w:rPr>
          <w:sz w:val="28"/>
          <w:szCs w:val="28"/>
        </w:rPr>
      </w:pPr>
      <w:r>
        <w:rPr>
          <w:sz w:val="28"/>
          <w:szCs w:val="28"/>
        </w:rPr>
        <w:t xml:space="preserve">• The uterus, in much the same location as a nonpregnant uterus. </w:t>
      </w:r>
    </w:p>
    <w:p w:rsidR="00B61D52" w:rsidRDefault="00B61D52" w:rsidP="00B61D52">
      <w:pPr>
        <w:pStyle w:val="Default"/>
        <w:jc w:val="lowKashida"/>
        <w:rPr>
          <w:sz w:val="28"/>
          <w:szCs w:val="28"/>
        </w:rPr>
      </w:pPr>
      <w:r>
        <w:rPr>
          <w:sz w:val="28"/>
          <w:szCs w:val="28"/>
        </w:rPr>
        <w:t xml:space="preserve">• Fetal membranes may be slipped between fingers. </w:t>
      </w:r>
    </w:p>
    <w:p w:rsidR="00B61D52" w:rsidRDefault="00B61D52" w:rsidP="00B61D52">
      <w:pPr>
        <w:pStyle w:val="Default"/>
        <w:jc w:val="lowKashida"/>
        <w:rPr>
          <w:sz w:val="28"/>
          <w:szCs w:val="28"/>
        </w:rPr>
      </w:pPr>
    </w:p>
    <w:p w:rsidR="00B61D52" w:rsidRDefault="00B61D52" w:rsidP="00B61D52">
      <w:pPr>
        <w:pStyle w:val="Default"/>
        <w:jc w:val="lowKashida"/>
        <w:rPr>
          <w:sz w:val="28"/>
          <w:szCs w:val="28"/>
        </w:rPr>
      </w:pPr>
      <w:r>
        <w:rPr>
          <w:b/>
          <w:bCs/>
          <w:sz w:val="28"/>
          <w:szCs w:val="28"/>
        </w:rPr>
        <w:t xml:space="preserve">45 days: </w:t>
      </w:r>
    </w:p>
    <w:p w:rsidR="00B61D52" w:rsidRDefault="00B61D52" w:rsidP="00B61D52">
      <w:pPr>
        <w:pStyle w:val="Default"/>
        <w:spacing w:after="191"/>
        <w:jc w:val="lowKashida"/>
        <w:rPr>
          <w:sz w:val="28"/>
          <w:szCs w:val="28"/>
        </w:rPr>
      </w:pPr>
      <w:r>
        <w:rPr>
          <w:sz w:val="28"/>
          <w:szCs w:val="28"/>
        </w:rPr>
        <w:t xml:space="preserve">• Uterus still on pelvic floor. </w:t>
      </w:r>
    </w:p>
    <w:p w:rsidR="00B61D52" w:rsidRDefault="00B61D52" w:rsidP="00B61D52">
      <w:pPr>
        <w:pStyle w:val="Default"/>
        <w:spacing w:after="191"/>
        <w:jc w:val="lowKashida"/>
        <w:rPr>
          <w:sz w:val="28"/>
          <w:szCs w:val="28"/>
        </w:rPr>
      </w:pPr>
      <w:r>
        <w:rPr>
          <w:sz w:val="28"/>
          <w:szCs w:val="28"/>
        </w:rPr>
        <w:t xml:space="preserve">• Uterine horn somewhat enlarged, thinner walled. </w:t>
      </w:r>
    </w:p>
    <w:p w:rsidR="00B61D52" w:rsidRDefault="00B61D52" w:rsidP="00B61D52">
      <w:pPr>
        <w:pStyle w:val="Default"/>
        <w:spacing w:after="191"/>
        <w:jc w:val="lowKashida"/>
        <w:rPr>
          <w:sz w:val="28"/>
          <w:szCs w:val="28"/>
        </w:rPr>
      </w:pPr>
      <w:r>
        <w:rPr>
          <w:sz w:val="28"/>
          <w:szCs w:val="28"/>
        </w:rPr>
        <w:t xml:space="preserve">• Slip membranes. </w:t>
      </w:r>
    </w:p>
    <w:p w:rsidR="00B61D52" w:rsidRDefault="00B61D52" w:rsidP="00B61D52">
      <w:pPr>
        <w:pStyle w:val="Default"/>
        <w:spacing w:after="191"/>
        <w:jc w:val="lowKashida"/>
        <w:rPr>
          <w:sz w:val="28"/>
          <w:szCs w:val="28"/>
        </w:rPr>
      </w:pPr>
      <w:r>
        <w:rPr>
          <w:sz w:val="28"/>
          <w:szCs w:val="28"/>
        </w:rPr>
        <w:t xml:space="preserve">• Embryonic vesicle size like size of egg. </w:t>
      </w:r>
    </w:p>
    <w:p w:rsidR="00B61D52" w:rsidRDefault="00B61D52" w:rsidP="00B61D52">
      <w:pPr>
        <w:pStyle w:val="Default"/>
        <w:jc w:val="lowKashida"/>
        <w:rPr>
          <w:sz w:val="28"/>
          <w:szCs w:val="28"/>
        </w:rPr>
      </w:pPr>
      <w:r>
        <w:rPr>
          <w:sz w:val="28"/>
          <w:szCs w:val="28"/>
        </w:rPr>
        <w:t xml:space="preserve">• The caruncles on the uterus join the cotyledons on the fetal membranes for nutrient exchange. (Attachment of the membranes to the uterus has just taken place at approximately 38 to 40 days, therefore, avoid moving the fetus about in the uterus). </w:t>
      </w:r>
    </w:p>
    <w:p w:rsidR="00B61D52" w:rsidRDefault="00B61D52" w:rsidP="00B61D52">
      <w:pPr>
        <w:pStyle w:val="Default"/>
        <w:jc w:val="lowKashida"/>
        <w:rPr>
          <w:sz w:val="28"/>
          <w:szCs w:val="28"/>
        </w:rPr>
      </w:pPr>
    </w:p>
    <w:p w:rsidR="00B61D52" w:rsidRDefault="00B61D52" w:rsidP="00B61D52">
      <w:pPr>
        <w:pStyle w:val="Default"/>
        <w:jc w:val="lowKashida"/>
        <w:rPr>
          <w:sz w:val="28"/>
          <w:szCs w:val="28"/>
        </w:rPr>
      </w:pPr>
      <w:r>
        <w:rPr>
          <w:b/>
          <w:bCs/>
          <w:sz w:val="28"/>
          <w:szCs w:val="28"/>
        </w:rPr>
        <w:t xml:space="preserve">60 days: </w:t>
      </w:r>
    </w:p>
    <w:p w:rsidR="00B61D52" w:rsidRDefault="00B61D52" w:rsidP="00B61D52">
      <w:pPr>
        <w:pStyle w:val="Default"/>
        <w:spacing w:after="191"/>
        <w:jc w:val="lowKashida"/>
        <w:rPr>
          <w:sz w:val="28"/>
          <w:szCs w:val="28"/>
        </w:rPr>
      </w:pPr>
      <w:r>
        <w:rPr>
          <w:sz w:val="28"/>
          <w:szCs w:val="28"/>
        </w:rPr>
        <w:t xml:space="preserve">• Pregnant horn is dropping over brim of pelvis. </w:t>
      </w:r>
    </w:p>
    <w:p w:rsidR="00B61D52" w:rsidRDefault="00B61D52" w:rsidP="00B61D52">
      <w:pPr>
        <w:pStyle w:val="Default"/>
        <w:spacing w:after="191"/>
        <w:jc w:val="lowKashida"/>
        <w:rPr>
          <w:sz w:val="28"/>
          <w:szCs w:val="28"/>
        </w:rPr>
      </w:pPr>
      <w:r>
        <w:rPr>
          <w:sz w:val="28"/>
          <w:szCs w:val="28"/>
        </w:rPr>
        <w:t xml:space="preserve">• Slip membranes in both horns. </w:t>
      </w:r>
    </w:p>
    <w:p w:rsidR="00B61D52" w:rsidRDefault="00B61D52" w:rsidP="00B61D52">
      <w:pPr>
        <w:pStyle w:val="Default"/>
        <w:spacing w:after="191"/>
        <w:jc w:val="lowKashida"/>
        <w:rPr>
          <w:sz w:val="28"/>
          <w:szCs w:val="28"/>
        </w:rPr>
      </w:pPr>
      <w:r>
        <w:rPr>
          <w:sz w:val="28"/>
          <w:szCs w:val="28"/>
        </w:rPr>
        <w:t xml:space="preserve">• Uterus feels like a balloon filled with water. </w:t>
      </w:r>
    </w:p>
    <w:p w:rsidR="00B61D52" w:rsidRDefault="00B61D52" w:rsidP="00B61D52">
      <w:pPr>
        <w:pStyle w:val="Default"/>
        <w:jc w:val="lowKashida"/>
        <w:rPr>
          <w:sz w:val="28"/>
          <w:szCs w:val="28"/>
        </w:rPr>
      </w:pPr>
      <w:r>
        <w:rPr>
          <w:sz w:val="28"/>
          <w:szCs w:val="28"/>
        </w:rPr>
        <w:t xml:space="preserve">• Fetus size of mouse. </w:t>
      </w:r>
    </w:p>
    <w:p w:rsidR="00B61D52" w:rsidRDefault="00B61D52" w:rsidP="00B61D52">
      <w:pPr>
        <w:pStyle w:val="Default"/>
        <w:jc w:val="lowKashida"/>
        <w:rPr>
          <w:sz w:val="28"/>
          <w:szCs w:val="28"/>
        </w:rPr>
      </w:pPr>
    </w:p>
    <w:p w:rsidR="00B61D52" w:rsidRDefault="00B61D52" w:rsidP="00B61D52">
      <w:pPr>
        <w:pStyle w:val="Default"/>
        <w:jc w:val="lowKashida"/>
        <w:rPr>
          <w:sz w:val="28"/>
          <w:szCs w:val="28"/>
        </w:rPr>
      </w:pPr>
      <w:r>
        <w:rPr>
          <w:b/>
          <w:bCs/>
          <w:sz w:val="28"/>
          <w:szCs w:val="28"/>
        </w:rPr>
        <w:t xml:space="preserve">90 days: </w:t>
      </w:r>
    </w:p>
    <w:p w:rsidR="00B61D52" w:rsidRDefault="00B61D52" w:rsidP="00B61D52">
      <w:pPr>
        <w:pStyle w:val="Default"/>
        <w:spacing w:after="190"/>
        <w:jc w:val="lowKashida"/>
        <w:rPr>
          <w:sz w:val="28"/>
          <w:szCs w:val="28"/>
        </w:rPr>
      </w:pPr>
      <w:r>
        <w:rPr>
          <w:sz w:val="28"/>
          <w:szCs w:val="28"/>
        </w:rPr>
        <w:t xml:space="preserve">• Both uterine horns swollen </w:t>
      </w:r>
    </w:p>
    <w:p w:rsidR="00B61D52" w:rsidRDefault="00B61D52" w:rsidP="00B61D52">
      <w:pPr>
        <w:pStyle w:val="Default"/>
        <w:spacing w:after="190"/>
        <w:jc w:val="lowKashida"/>
        <w:rPr>
          <w:sz w:val="28"/>
          <w:szCs w:val="28"/>
        </w:rPr>
      </w:pPr>
      <w:r>
        <w:rPr>
          <w:sz w:val="28"/>
          <w:szCs w:val="28"/>
        </w:rPr>
        <w:t xml:space="preserve">• The cervix pulled to the pelvic brim so that the cervix, body and horns of the uterus are in the abdominal cavity. </w:t>
      </w:r>
    </w:p>
    <w:p w:rsidR="00B61D52" w:rsidRDefault="00B61D52" w:rsidP="00B61D52">
      <w:pPr>
        <w:pStyle w:val="Default"/>
        <w:spacing w:after="190"/>
        <w:jc w:val="lowKashida"/>
        <w:rPr>
          <w:sz w:val="28"/>
          <w:szCs w:val="28"/>
        </w:rPr>
      </w:pPr>
      <w:r>
        <w:rPr>
          <w:sz w:val="28"/>
          <w:szCs w:val="28"/>
        </w:rPr>
        <w:t xml:space="preserve">• Fetus is size of rat. </w:t>
      </w:r>
    </w:p>
    <w:p w:rsidR="00B61D52" w:rsidRDefault="00B61D52" w:rsidP="00B61D52">
      <w:pPr>
        <w:pStyle w:val="Default"/>
        <w:jc w:val="lowKashida"/>
        <w:rPr>
          <w:sz w:val="28"/>
          <w:szCs w:val="28"/>
        </w:rPr>
      </w:pPr>
      <w:r>
        <w:rPr>
          <w:sz w:val="28"/>
          <w:szCs w:val="28"/>
        </w:rPr>
        <w:t xml:space="preserve">• Another indication of pregnancy is enlargement of the uterine artery with its characteristic pulsation “thrilling'. </w:t>
      </w:r>
    </w:p>
    <w:p w:rsidR="00B61D52" w:rsidRDefault="00B61D52" w:rsidP="00B61D52">
      <w:pPr>
        <w:bidi w:val="0"/>
        <w:jc w:val="lowKashida"/>
        <w:rPr>
          <w:rFonts w:cstheme="minorHAnsi"/>
          <w:sz w:val="28"/>
          <w:szCs w:val="28"/>
        </w:rPr>
      </w:pPr>
    </w:p>
    <w:p w:rsidR="00B61D52" w:rsidRDefault="00B61D52" w:rsidP="00B61D52">
      <w:pPr>
        <w:bidi w:val="0"/>
        <w:jc w:val="lowKashida"/>
        <w:rPr>
          <w:rFonts w:cstheme="minorHAnsi"/>
          <w:sz w:val="28"/>
          <w:szCs w:val="28"/>
        </w:rPr>
      </w:pPr>
    </w:p>
    <w:p w:rsidR="00B61D52" w:rsidRDefault="00B61D52" w:rsidP="00B61D52">
      <w:pPr>
        <w:bidi w:val="0"/>
        <w:jc w:val="lowKashida"/>
        <w:rPr>
          <w:rFonts w:cstheme="minorHAnsi"/>
          <w:sz w:val="28"/>
          <w:szCs w:val="28"/>
        </w:rPr>
      </w:pPr>
    </w:p>
    <w:p w:rsidR="00B61D52" w:rsidRDefault="00B61D52" w:rsidP="00B61D52">
      <w:pPr>
        <w:pStyle w:val="Default"/>
        <w:jc w:val="lowKashida"/>
        <w:rPr>
          <w:sz w:val="28"/>
          <w:szCs w:val="28"/>
        </w:rPr>
      </w:pPr>
      <w:r>
        <w:rPr>
          <w:b/>
          <w:bCs/>
          <w:sz w:val="28"/>
          <w:szCs w:val="28"/>
        </w:rPr>
        <w:lastRenderedPageBreak/>
        <w:t xml:space="preserve">120 days </w:t>
      </w:r>
    </w:p>
    <w:p w:rsidR="00B61D52" w:rsidRDefault="00B61D52" w:rsidP="00B61D52">
      <w:pPr>
        <w:pStyle w:val="Default"/>
        <w:spacing w:after="190"/>
        <w:jc w:val="lowKashida"/>
        <w:rPr>
          <w:sz w:val="28"/>
          <w:szCs w:val="28"/>
        </w:rPr>
      </w:pPr>
      <w:r>
        <w:rPr>
          <w:sz w:val="28"/>
          <w:szCs w:val="28"/>
        </w:rPr>
        <w:t xml:space="preserve">• Similar to 90-day but fetus more easily palpated. </w:t>
      </w:r>
    </w:p>
    <w:p w:rsidR="00B61D52" w:rsidRDefault="00B61D52" w:rsidP="00B61D52">
      <w:pPr>
        <w:pStyle w:val="Default"/>
        <w:spacing w:after="190"/>
        <w:jc w:val="lowKashida"/>
        <w:rPr>
          <w:sz w:val="28"/>
          <w:szCs w:val="28"/>
        </w:rPr>
      </w:pPr>
      <w:r>
        <w:rPr>
          <w:sz w:val="28"/>
          <w:szCs w:val="28"/>
        </w:rPr>
        <w:t xml:space="preserve">• Fetus is size of small cat with head the size of a lemon. </w:t>
      </w:r>
    </w:p>
    <w:p w:rsidR="00B61D52" w:rsidRDefault="00B61D52" w:rsidP="00B61D52">
      <w:pPr>
        <w:pStyle w:val="Default"/>
        <w:spacing w:after="190"/>
        <w:jc w:val="lowKashida"/>
        <w:rPr>
          <w:sz w:val="28"/>
          <w:szCs w:val="28"/>
        </w:rPr>
      </w:pPr>
      <w:r>
        <w:rPr>
          <w:sz w:val="28"/>
          <w:szCs w:val="28"/>
        </w:rPr>
        <w:t xml:space="preserve">• Presence of the cotyledons is more noticeable. </w:t>
      </w:r>
    </w:p>
    <w:p w:rsidR="00B61D52" w:rsidRDefault="00B61D52" w:rsidP="00B61D52">
      <w:pPr>
        <w:pStyle w:val="Default"/>
        <w:jc w:val="lowKashida"/>
        <w:rPr>
          <w:sz w:val="28"/>
          <w:szCs w:val="28"/>
        </w:rPr>
      </w:pPr>
      <w:r>
        <w:rPr>
          <w:sz w:val="28"/>
          <w:szCs w:val="28"/>
        </w:rPr>
        <w:t xml:space="preserve">• The pulsating uterine artery may be palpated. </w:t>
      </w:r>
    </w:p>
    <w:p w:rsidR="00B61D52" w:rsidRDefault="00B61D52" w:rsidP="00B61D52">
      <w:pPr>
        <w:pStyle w:val="Default"/>
        <w:jc w:val="lowKashida"/>
        <w:rPr>
          <w:sz w:val="28"/>
          <w:szCs w:val="28"/>
        </w:rPr>
      </w:pPr>
    </w:p>
    <w:p w:rsidR="00B61D52" w:rsidRDefault="00B61D52" w:rsidP="00B61D52">
      <w:pPr>
        <w:pStyle w:val="Default"/>
        <w:jc w:val="lowKashida"/>
        <w:rPr>
          <w:sz w:val="28"/>
          <w:szCs w:val="28"/>
        </w:rPr>
      </w:pPr>
      <w:r>
        <w:rPr>
          <w:b/>
          <w:bCs/>
          <w:sz w:val="28"/>
          <w:szCs w:val="28"/>
        </w:rPr>
        <w:t xml:space="preserve">150 days </w:t>
      </w:r>
    </w:p>
    <w:p w:rsidR="00B61D52" w:rsidRDefault="00B61D52" w:rsidP="00B61D52">
      <w:pPr>
        <w:pStyle w:val="Default"/>
        <w:spacing w:after="190"/>
        <w:jc w:val="lowKashida"/>
        <w:rPr>
          <w:sz w:val="28"/>
          <w:szCs w:val="28"/>
        </w:rPr>
      </w:pPr>
      <w:r>
        <w:rPr>
          <w:sz w:val="28"/>
          <w:szCs w:val="28"/>
        </w:rPr>
        <w:t xml:space="preserve">• Uterine horns are deep in body cavity. </w:t>
      </w:r>
    </w:p>
    <w:p w:rsidR="00B61D52" w:rsidRDefault="00B61D52" w:rsidP="00B61D52">
      <w:pPr>
        <w:pStyle w:val="Default"/>
        <w:spacing w:after="190"/>
        <w:jc w:val="lowKashida"/>
        <w:rPr>
          <w:sz w:val="28"/>
          <w:szCs w:val="28"/>
        </w:rPr>
      </w:pPr>
      <w:r>
        <w:rPr>
          <w:sz w:val="28"/>
          <w:szCs w:val="28"/>
        </w:rPr>
        <w:t xml:space="preserve">• fetus size of large cat, but difficult to palpate fetus. </w:t>
      </w:r>
    </w:p>
    <w:p w:rsidR="00B61D52" w:rsidRDefault="00B61D52" w:rsidP="00B61D52">
      <w:pPr>
        <w:pStyle w:val="Default"/>
        <w:spacing w:after="190"/>
        <w:jc w:val="lowKashida"/>
        <w:rPr>
          <w:sz w:val="28"/>
          <w:szCs w:val="28"/>
        </w:rPr>
      </w:pPr>
      <w:r>
        <w:rPr>
          <w:sz w:val="28"/>
          <w:szCs w:val="28"/>
        </w:rPr>
        <w:t xml:space="preserve">• Good pulse of pregnancy, artery is 1/4 to l/2 inches in diameter. </w:t>
      </w:r>
    </w:p>
    <w:p w:rsidR="00B61D52" w:rsidRDefault="00B61D52" w:rsidP="00B61D52">
      <w:pPr>
        <w:pStyle w:val="Default"/>
        <w:jc w:val="lowKashida"/>
        <w:rPr>
          <w:sz w:val="28"/>
          <w:szCs w:val="28"/>
        </w:rPr>
      </w:pPr>
      <w:r>
        <w:rPr>
          <w:sz w:val="28"/>
          <w:szCs w:val="28"/>
        </w:rPr>
        <w:t xml:space="preserve">• Cotyledons can be palpate. </w:t>
      </w:r>
    </w:p>
    <w:p w:rsidR="00B61D52" w:rsidRDefault="00B61D52" w:rsidP="00B61D52">
      <w:pPr>
        <w:pStyle w:val="Default"/>
        <w:jc w:val="lowKashida"/>
        <w:rPr>
          <w:sz w:val="28"/>
          <w:szCs w:val="28"/>
        </w:rPr>
      </w:pPr>
    </w:p>
    <w:p w:rsidR="00B61D52" w:rsidRDefault="00B61D52" w:rsidP="00B61D52">
      <w:pPr>
        <w:pStyle w:val="Default"/>
        <w:jc w:val="lowKashida"/>
        <w:rPr>
          <w:sz w:val="28"/>
          <w:szCs w:val="28"/>
        </w:rPr>
      </w:pPr>
      <w:r>
        <w:rPr>
          <w:b/>
          <w:bCs/>
          <w:sz w:val="28"/>
          <w:szCs w:val="28"/>
        </w:rPr>
        <w:t xml:space="preserve">180 days: </w:t>
      </w:r>
    </w:p>
    <w:p w:rsidR="00B61D52" w:rsidRDefault="00B61D52" w:rsidP="00B61D52">
      <w:pPr>
        <w:pStyle w:val="Default"/>
        <w:spacing w:after="190"/>
        <w:jc w:val="lowKashida"/>
        <w:rPr>
          <w:sz w:val="28"/>
          <w:szCs w:val="28"/>
        </w:rPr>
      </w:pPr>
      <w:r>
        <w:rPr>
          <w:sz w:val="28"/>
          <w:szCs w:val="28"/>
        </w:rPr>
        <w:t xml:space="preserve">• Horns with fetus still out of reach. </w:t>
      </w:r>
    </w:p>
    <w:p w:rsidR="00B61D52" w:rsidRDefault="00B61D52" w:rsidP="00B61D52">
      <w:pPr>
        <w:pStyle w:val="Default"/>
        <w:spacing w:after="190"/>
        <w:jc w:val="lowKashida"/>
        <w:rPr>
          <w:sz w:val="28"/>
          <w:szCs w:val="28"/>
        </w:rPr>
      </w:pPr>
      <w:r>
        <w:rPr>
          <w:sz w:val="28"/>
          <w:szCs w:val="28"/>
        </w:rPr>
        <w:t xml:space="preserve">• Fetus size of small dog. </w:t>
      </w:r>
    </w:p>
    <w:p w:rsidR="00B61D52" w:rsidRDefault="00B61D52" w:rsidP="00B61D52">
      <w:pPr>
        <w:pStyle w:val="Default"/>
        <w:spacing w:after="190"/>
        <w:jc w:val="lowKashida"/>
        <w:rPr>
          <w:sz w:val="28"/>
          <w:szCs w:val="28"/>
        </w:rPr>
      </w:pPr>
      <w:r>
        <w:rPr>
          <w:sz w:val="28"/>
          <w:szCs w:val="28"/>
        </w:rPr>
        <w:t xml:space="preserve">• Uterine artery is l/2 inch in diameter. </w:t>
      </w:r>
    </w:p>
    <w:p w:rsidR="00B61D52" w:rsidRDefault="00B61D52" w:rsidP="00B61D52">
      <w:pPr>
        <w:pStyle w:val="Default"/>
        <w:spacing w:after="190"/>
        <w:jc w:val="lowKashida"/>
        <w:rPr>
          <w:sz w:val="28"/>
          <w:szCs w:val="28"/>
        </w:rPr>
      </w:pPr>
      <w:r>
        <w:rPr>
          <w:sz w:val="28"/>
          <w:szCs w:val="28"/>
        </w:rPr>
        <w:t xml:space="preserve">• Cotyledons more enlarged. </w:t>
      </w:r>
    </w:p>
    <w:p w:rsidR="00B61D52" w:rsidRDefault="00B61D52" w:rsidP="00B61D52">
      <w:pPr>
        <w:pStyle w:val="Default"/>
        <w:jc w:val="lowKashida"/>
        <w:rPr>
          <w:sz w:val="28"/>
          <w:szCs w:val="28"/>
        </w:rPr>
      </w:pPr>
      <w:r>
        <w:rPr>
          <w:sz w:val="28"/>
          <w:szCs w:val="28"/>
        </w:rPr>
        <w:t xml:space="preserve">• From sixth month until calving a movement of fetus may be elicited by grasping the feet, legs or nose. </w:t>
      </w:r>
    </w:p>
    <w:p w:rsidR="00B61D52" w:rsidRDefault="00B61D52" w:rsidP="00B61D52">
      <w:pPr>
        <w:pStyle w:val="Default"/>
        <w:jc w:val="lowKashida"/>
        <w:rPr>
          <w:sz w:val="28"/>
          <w:szCs w:val="28"/>
        </w:rPr>
      </w:pPr>
    </w:p>
    <w:p w:rsidR="00B61D52" w:rsidRDefault="00B61D52" w:rsidP="00B61D52">
      <w:pPr>
        <w:pStyle w:val="Default"/>
        <w:jc w:val="lowKashida"/>
        <w:rPr>
          <w:sz w:val="28"/>
          <w:szCs w:val="28"/>
        </w:rPr>
      </w:pPr>
      <w:r>
        <w:rPr>
          <w:b/>
          <w:bCs/>
          <w:sz w:val="28"/>
          <w:szCs w:val="28"/>
        </w:rPr>
        <w:t xml:space="preserve">210-270 days: </w:t>
      </w:r>
    </w:p>
    <w:p w:rsidR="00B61D52" w:rsidRDefault="00B61D52" w:rsidP="00B61D52">
      <w:pPr>
        <w:pStyle w:val="Default"/>
        <w:spacing w:after="191"/>
        <w:jc w:val="lowKashida"/>
        <w:rPr>
          <w:sz w:val="28"/>
          <w:szCs w:val="28"/>
        </w:rPr>
      </w:pPr>
      <w:r>
        <w:rPr>
          <w:sz w:val="28"/>
          <w:szCs w:val="28"/>
        </w:rPr>
        <w:t xml:space="preserve">• From 7 months until parturition fetus may be felt. </w:t>
      </w:r>
    </w:p>
    <w:p w:rsidR="00B61D52" w:rsidRDefault="00B61D52" w:rsidP="00B61D52">
      <w:pPr>
        <w:pStyle w:val="Default"/>
        <w:spacing w:after="191"/>
        <w:jc w:val="lowKashida"/>
        <w:rPr>
          <w:sz w:val="28"/>
          <w:szCs w:val="28"/>
        </w:rPr>
      </w:pPr>
      <w:r>
        <w:rPr>
          <w:sz w:val="28"/>
          <w:szCs w:val="28"/>
        </w:rPr>
        <w:t xml:space="preserve">• increase in fetal size. </w:t>
      </w:r>
    </w:p>
    <w:p w:rsidR="00B61D52" w:rsidRDefault="00B61D52" w:rsidP="00B61D52">
      <w:pPr>
        <w:pStyle w:val="Default"/>
        <w:jc w:val="lowKashida"/>
        <w:rPr>
          <w:sz w:val="28"/>
          <w:szCs w:val="28"/>
        </w:rPr>
      </w:pPr>
      <w:r>
        <w:rPr>
          <w:sz w:val="28"/>
          <w:szCs w:val="28"/>
        </w:rPr>
        <w:t xml:space="preserve">• The uterine artery continues to increase in size. </w:t>
      </w:r>
    </w:p>
    <w:p w:rsidR="00B61D52" w:rsidRPr="00B61D52" w:rsidRDefault="00B61D52" w:rsidP="00B61D52">
      <w:pPr>
        <w:bidi w:val="0"/>
        <w:jc w:val="lowKashida"/>
        <w:rPr>
          <w:rFonts w:cstheme="minorHAnsi"/>
          <w:sz w:val="28"/>
          <w:szCs w:val="28"/>
        </w:rPr>
      </w:pPr>
    </w:p>
    <w:sectPr w:rsidR="00B61D52" w:rsidRPr="00B61D52" w:rsidSect="007A18C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1D52"/>
    <w:rsid w:val="007A18C9"/>
    <w:rsid w:val="00A9563B"/>
    <w:rsid w:val="00B61D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3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1D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1699</Characters>
  <Application>Microsoft Office Word</Application>
  <DocSecurity>0</DocSecurity>
  <Lines>14</Lines>
  <Paragraphs>3</Paragraphs>
  <ScaleCrop>false</ScaleCrop>
  <Company>Microsoft (C)</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2017-11-09T09:24:00Z</dcterms:created>
  <dcterms:modified xsi:type="dcterms:W3CDTF">2017-11-09T09:27:00Z</dcterms:modified>
</cp:coreProperties>
</file>